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B9A" w:rsidRPr="00504B9A" w:rsidRDefault="00504B9A" w:rsidP="00504B9A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504B9A">
        <w:rPr>
          <w:rFonts w:ascii="GHEA Grapalat" w:eastAsia="Times New Roman" w:hAnsi="GHEA Grapalat" w:cs="Times New Roman"/>
          <w:sz w:val="20"/>
          <w:szCs w:val="24"/>
          <w:lang w:val="hy-AM"/>
        </w:rPr>
        <w:t>Հավելված N 1</w:t>
      </w:r>
    </w:p>
    <w:p w:rsidR="00504B9A" w:rsidRPr="00504B9A" w:rsidRDefault="00504B9A" w:rsidP="00504B9A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504B9A">
        <w:rPr>
          <w:rFonts w:ascii="GHEA Grapalat" w:eastAsia="Times New Roman" w:hAnsi="GHEA Grapalat" w:cs="Sylfaen"/>
          <w:sz w:val="20"/>
          <w:szCs w:val="24"/>
          <w:lang w:val="hy-AM"/>
        </w:rPr>
        <w:t>&lt;&lt;     &gt;&gt; &lt;&lt;     &gt;&gt; 20  թ.</w:t>
      </w:r>
      <w:r w:rsidRPr="00504B9A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կնքված </w:t>
      </w:r>
    </w:p>
    <w:p w:rsidR="00504B9A" w:rsidRPr="00504B9A" w:rsidRDefault="00504B9A" w:rsidP="00504B9A">
      <w:pPr>
        <w:spacing w:after="0" w:line="240" w:lineRule="auto"/>
        <w:ind w:firstLine="720"/>
        <w:jc w:val="right"/>
        <w:rPr>
          <w:rFonts w:ascii="GHEA Grapalat" w:eastAsia="Times New Roman" w:hAnsi="GHEA Grapalat" w:cs="Times New Roman"/>
          <w:i/>
          <w:sz w:val="20"/>
          <w:szCs w:val="24"/>
          <w:lang w:val="hy-AM"/>
        </w:rPr>
      </w:pPr>
      <w:r w:rsidRPr="00504B9A">
        <w:rPr>
          <w:rFonts w:ascii="GHEA Grapalat" w:eastAsia="Times New Roman" w:hAnsi="GHEA Grapalat" w:cs="Times New Roman"/>
          <w:sz w:val="20"/>
          <w:szCs w:val="24"/>
          <w:lang w:val="hy-AM"/>
        </w:rPr>
        <w:t>N «ԲԵՑ-ՇՀԱՊՁԲ-15/42»</w:t>
      </w:r>
      <w:r w:rsidRPr="00504B9A">
        <w:rPr>
          <w:rFonts w:ascii="GHEA Grapalat" w:eastAsia="Times New Roman" w:hAnsi="GHEA Grapalat" w:cs="Times New Roman"/>
          <w:i/>
          <w:sz w:val="20"/>
          <w:szCs w:val="24"/>
          <w:lang w:val="hy-AM"/>
        </w:rPr>
        <w:t xml:space="preserve">  ծածկագրով գնման պայմանագրի</w:t>
      </w:r>
    </w:p>
    <w:p w:rsidR="00504B9A" w:rsidRPr="00504B9A" w:rsidRDefault="00504B9A" w:rsidP="00504B9A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504B9A" w:rsidRPr="00504B9A" w:rsidRDefault="00504B9A" w:rsidP="00504B9A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lang w:val="en-US"/>
        </w:rPr>
      </w:pPr>
      <w:r>
        <w:rPr>
          <w:rFonts w:ascii="GHEA Grapalat" w:eastAsia="Times New Roman" w:hAnsi="GHEA Grapalat" w:cs="Times New Roman"/>
          <w:b/>
          <w:lang w:val="en-US"/>
        </w:rPr>
        <w:t xml:space="preserve">              </w:t>
      </w:r>
      <w:r w:rsidRPr="00504B9A">
        <w:rPr>
          <w:rFonts w:ascii="GHEA Grapalat" w:eastAsia="Times New Roman" w:hAnsi="GHEA Grapalat" w:cs="Times New Roman"/>
          <w:b/>
          <w:lang w:val="hy-AM"/>
        </w:rPr>
        <w:t>ՏԵԽՆԻԿԱԿԱՆ</w:t>
      </w:r>
      <w:r w:rsidRPr="00504B9A">
        <w:rPr>
          <w:rFonts w:ascii="GHEA Grapalat" w:eastAsia="Times New Roman" w:hAnsi="GHEA Grapalat" w:cs="Times New Roman"/>
          <w:b/>
          <w:lang w:val="es-ES"/>
        </w:rPr>
        <w:t xml:space="preserve"> </w:t>
      </w:r>
      <w:r w:rsidRPr="00504B9A">
        <w:rPr>
          <w:rFonts w:ascii="GHEA Grapalat" w:eastAsia="Times New Roman" w:hAnsi="GHEA Grapalat" w:cs="Times New Roman"/>
          <w:b/>
          <w:lang w:val="hy-AM"/>
        </w:rPr>
        <w:t>ԲՆՈՒԹԱԳԻՐ</w:t>
      </w:r>
      <w:r>
        <w:rPr>
          <w:rFonts w:ascii="GHEA Grapalat" w:eastAsia="Times New Roman" w:hAnsi="GHEA Grapalat" w:cs="Times New Roman"/>
          <w:b/>
          <w:lang w:val="en-US"/>
        </w:rPr>
        <w:t xml:space="preserve"> ՓՈՓՈԽՎԱԾ</w:t>
      </w:r>
    </w:p>
    <w:tbl>
      <w:tblPr>
        <w:tblW w:w="11482" w:type="dxa"/>
        <w:tblInd w:w="-34" w:type="dxa"/>
        <w:tblLayout w:type="fixed"/>
        <w:tblLook w:val="04A0"/>
      </w:tblPr>
      <w:tblGrid>
        <w:gridCol w:w="568"/>
        <w:gridCol w:w="671"/>
        <w:gridCol w:w="3054"/>
        <w:gridCol w:w="2531"/>
        <w:gridCol w:w="1054"/>
        <w:gridCol w:w="2200"/>
        <w:gridCol w:w="177"/>
        <w:gridCol w:w="1227"/>
      </w:tblGrid>
      <w:tr w:rsidR="00504B9A" w:rsidRPr="00504B9A" w:rsidTr="00085F9D">
        <w:trPr>
          <w:trHeight w:val="345"/>
        </w:trPr>
        <w:tc>
          <w:tcPr>
            <w:tcW w:w="100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b/>
                <w:bCs/>
                <w:color w:val="000000"/>
                <w:lang w:eastAsia="ru-RU"/>
              </w:rPr>
              <w:t>Մարտկոցներ  և անվադողեր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lang w:eastAsia="ru-RU"/>
              </w:rPr>
              <w:t> </w:t>
            </w:r>
          </w:p>
        </w:tc>
      </w:tr>
      <w:tr w:rsidR="00504B9A" w:rsidRPr="00504B9A" w:rsidTr="00504B9A">
        <w:trPr>
          <w:trHeight w:val="10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b/>
                <w:bCs/>
                <w:color w:val="000000"/>
                <w:lang w:eastAsia="ru-RU"/>
              </w:rPr>
              <w:t>Չափաբաժնի N</w:t>
            </w:r>
          </w:p>
        </w:tc>
        <w:tc>
          <w:tcPr>
            <w:tcW w:w="37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b/>
                <w:bCs/>
                <w:color w:val="000000"/>
                <w:lang w:eastAsia="ru-RU"/>
              </w:rPr>
              <w:t>Անվանումը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b/>
                <w:bCs/>
                <w:color w:val="000000"/>
                <w:lang w:eastAsia="ru-RU"/>
              </w:rPr>
              <w:t xml:space="preserve">Չափման </w:t>
            </w:r>
            <w:r w:rsidRPr="00504B9A">
              <w:rPr>
                <w:rFonts w:ascii="GHEA Grapalat" w:eastAsia="Times New Roman" w:hAnsi="GHEA Grapalat" w:cs="Times New Roman"/>
                <w:b/>
                <w:bCs/>
                <w:color w:val="000000"/>
                <w:lang w:eastAsia="ru-RU"/>
              </w:rPr>
              <w:br/>
              <w:t>միավոր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b/>
                <w:bCs/>
                <w:color w:val="000000"/>
                <w:lang w:eastAsia="ru-RU"/>
              </w:rPr>
              <w:t>Քանակ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b/>
                <w:bCs/>
                <w:color w:val="000000"/>
                <w:lang w:eastAsia="ru-RU"/>
              </w:rPr>
              <w:t>Հատկանիշները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b/>
                <w:bCs/>
                <w:color w:val="000000"/>
                <w:lang w:eastAsia="ru-RU"/>
              </w:rPr>
              <w:t xml:space="preserve">Ընդհանուր գին </w:t>
            </w:r>
          </w:p>
        </w:tc>
      </w:tr>
      <w:tr w:rsidR="00504B9A" w:rsidRPr="00504B9A" w:rsidTr="00504B9A">
        <w:trPr>
          <w:trHeight w:val="15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Մարտկոց ավտոմեքենայի համար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6ст  60-65А-12V-(278մմx175մմx176մմ)</w:t>
            </w: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br/>
              <w:t xml:space="preserve">Կապարա-թթվային ստարտերային, </w:t>
            </w: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br/>
              <w:t>կուտակչային մարտկոց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504B9A">
        <w:trPr>
          <w:trHeight w:val="16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Մարտկոց ավտոմեքենայի համար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6ст  70-75А-12V-(315մմx175մմx192մմ)</w:t>
            </w: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br/>
              <w:t xml:space="preserve">Կապարա-թթվային ստարտերային, </w:t>
            </w: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br/>
              <w:t xml:space="preserve">կուտակչային մարտկոց 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504B9A">
        <w:trPr>
          <w:trHeight w:val="16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Մարտկոց ավտոմեքենայի համար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6ст  80-85А-12V-(315մմx175մմx192մմ)</w:t>
            </w: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br/>
              <w:t xml:space="preserve">Կապարա-թթվային ստարտերային, </w:t>
            </w: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br/>
              <w:t xml:space="preserve">կուտակչային մարտկոց 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504B9A">
        <w:trPr>
          <w:trHeight w:val="16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Մարտկոց ավտոմեքենայի համար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6ст  90-100А-12V-(315մմx175մմx192մմ)</w:t>
            </w: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br/>
              <w:t xml:space="preserve">Կապարա-թթվային ստարտերային, </w:t>
            </w: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br/>
              <w:t>կուտակչային մարտկոց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504B9A">
        <w:trPr>
          <w:trHeight w:val="16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Մարտկոց ավտոմեքենայի համար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6ст  110-120А-12V-(513մմx192մմx207մմ)</w:t>
            </w: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br/>
              <w:t xml:space="preserve">Կապարա-թթվային ստարտերային, </w:t>
            </w: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br/>
              <w:t xml:space="preserve">կուտակչային մարտկոց 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720"/>
        </w:trPr>
        <w:tc>
          <w:tcPr>
            <w:tcW w:w="100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Չափաբաժին 15, Լադա   (ՎԱԶ 21213, ՎԱԶ  21214) պահեստամասեր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N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Մ/մ համակարգ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Պահեստամասի անվանում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Չափի միավոր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Քանակ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504B9A" w:rsidRPr="00504B9A" w:rsidRDefault="00890E80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>ա</w:t>
            </w:r>
            <w:r w:rsidR="00504B9A"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րգելակման </w:t>
            </w:r>
            <w:r w:rsidR="00504B9A"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br/>
              <w:t>համակարգ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Արգելակման սալիկ առջևի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կտ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Արգելակման սալիկ հետևի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կտ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Արգելակման սուպպորտ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կտ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Արգելակման խողովակ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lastRenderedPageBreak/>
              <w:t>Կցորդման</w:t>
            </w: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br/>
              <w:t xml:space="preserve"> համակարգ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lastRenderedPageBreak/>
              <w:t>Կցորդման գլխավոր գլան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lastRenderedPageBreak/>
              <w:t>հատ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Կցորդման աշխատանքային գլան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Թափանիվ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Կցորդման գլխավոր գլանի մանժետ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Կցորդման սկավառակի սալիկ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Հովացման </w:t>
            </w: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br/>
              <w:t>համակարգ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Հովարար էլեկտրական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Ջրի պոմպի շկիվ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Սնուցման համակարգ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Բենզապոմպ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Բենզաբաքի տվիչ բենզապոմպով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Բենզինի խողովակ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Բենզինի զտիչ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Բենզինի զտիչ ինժեկտորի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Կարբյուրատոր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Բենզինի փական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Էլեկտրական համակարգ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Լուսարձակի լամպ առջևի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Լուսարձակի լամպ հետևի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Մարտկոցի կլեմա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կտ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Վառոցքի բանալի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Կայծամոմ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կտ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Կայծամոմի լար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կտ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Կայծամոմ ինժեկտոր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կտ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Կայծամոմի լար ինժեկտոր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կտ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Ապահովիչների բլոկ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Ապահովիչ ինժեկտոր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Ապակեմաքրիչ թևեր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կտ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Ապակեմքրիչի շարժիչ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ԴՄՌՎ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Գազաբաշխման</w:t>
            </w: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br/>
              <w:t>համակարգ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Խլարար առջևի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Խլարար մեջտեղի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Խլարար հետևի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Խլարարի ռետին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կտ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Առջևի կամրջակի </w:t>
            </w: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br/>
              <w:t>համակարգ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Գնդավոր 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Ձգաձող 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կտ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Մեղմիչ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Կախոց վերևի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Կախոց ներքևի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Շարժիչի բարձիկ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Ղեկանային մեխանիզմ </w:t>
            </w: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lastRenderedPageBreak/>
              <w:t>21213,21214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lastRenderedPageBreak/>
              <w:t>հատ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lastRenderedPageBreak/>
              <w:t>43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Հետևի կամրջակի </w:t>
            </w: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br/>
              <w:t>համակարգ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Կարդանի կախոց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Կարդանի կախոց առանցքակալ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Էլաստիկ մուֆտ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կտ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Միջանկյալ կարդան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Հետևի կարդան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Կամրջակի առանցքակալ հետևի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կտ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Կամրջակի զսպան հետևի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Կիսասռնի հետևի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Կիսասռնու առանցքակալ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Հենաձող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կտ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Հենաձողի ռետին, վռան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կտ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Հետևի կամրջակի կցաշուրթ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խաչուկ 21214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540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Փոխանցման </w:t>
            </w: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br/>
              <w:t>համակարգ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Փոխանցման տուփի սալիկ-զսպան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Շարժիչի </w:t>
            </w: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br/>
              <w:t>համակարգ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Շարժիչի ներդիր 21214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կտ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Շարժիչի ներդրակ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կտ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Շարժիչի մխոց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կտ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Շարժիչի օղ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կտ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Շարժիչի մխոցամատ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կտ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Յուղի պոմպ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1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Չափաբաժին  16, Գազ 31029, Գազ 3102, Գազ 3110 պահեստամասեր</w:t>
            </w:r>
          </w:p>
        </w:tc>
      </w:tr>
      <w:tr w:rsidR="00504B9A" w:rsidRPr="00504B9A" w:rsidTr="00085F9D">
        <w:trPr>
          <w:trHeight w:val="85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N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Մ/մ համակարգ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Պահեստամասի անվանում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Չափի միավոր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Քանակ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Ընդհանուր գին 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Արգելակման </w:t>
            </w: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br/>
              <w:t>համակարգ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Արգելակման սալիկ առջևի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Արգելակման սալիկ հետևի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Արգելակման խողովակ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Արգելակման աշխատանքային գլան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Արգելակման գլպխավոր գլան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Արգելակման գլպխավոր գլանի մանժետ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Արգելակի վակուում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Արգելակման սկավառակ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Արգելակման թմբուկ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Կցորդման </w:t>
            </w: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br/>
              <w:t>համակարգ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Կցորդման սկավառակ 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Պլիտա 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Սեղմող առանցքակալ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lastRenderedPageBreak/>
              <w:t>13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Երկժանի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Կցորդման գլխավոր գլան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Կցորդման աշխատանքային գլան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Թափանիվ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Կցորդման գլխավոր գլանի մանժետ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Հովացման համակարգ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Ռադիատոր հովացման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Ռադիատոր վառարանի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Ռադիատորի խողովակ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Ռադիատորի կառավարիչ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Վառարանի փական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Փոկի ձգիչ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Վառարանի խողովակ ռետինե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Հովարար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Շարժիչի փոկ 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Թերմոստատ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Ընդարձակման բաք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Ձգան (խամուտ)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Ջրի պոմպ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Ջրի պոմպի շկիվ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Սնուցման համակարգ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Բենզապոմպ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Բենզինի խողովակ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Բենզինի զտիչ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Բենզինի զտիչ ինժեկտորի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Կարբյուրատորի վերանորոգման հավաքածու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Բենզինի փական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էլեկտրական համակարգ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Լուսարձակի լամպ առջևի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Լուսարձակի լամպ հետևի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Մարտկոցի կլեմա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Վառոցքի բանալի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Կայծամոմ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Կայծամոմի լար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Կայծամոմի ինժեկտոր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Կայծամոմի լար ինժեկտոր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Ինդուկցիոն կոճ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Ինդուկցիոն կոճ ինժեկտոր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Կամուտատոր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lastRenderedPageBreak/>
              <w:t>49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Լիցքավորման ռելե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Թարթիչի ռելե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Բաշխիչ կափարիչ, ռոտոր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Գեներատոր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Մեկնարկիչ 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Ապահովիչ ինժեկտոր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Ապակեմաքրիչ թևեր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Ապակեմաքրիչ շարժիչ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ԴՄՌՎ  Գազ 3110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Գազաբաշխման</w:t>
            </w: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br/>
              <w:t xml:space="preserve"> համակարգ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Խլարար առջևի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Խլարար մեջտեղի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Խլարար հետևի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Խլարար ռետինե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Առջևի կամրջակի </w:t>
            </w: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br/>
              <w:t>համակարջ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Գնդավոր 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Ձգաձող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Սռնի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Ուղղորդիչ վռան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Ղեկային մեխանիզմ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D0D0D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D0D0D"/>
                <w:sz w:val="20"/>
                <w:szCs w:val="20"/>
                <w:lang w:eastAsia="ru-RU"/>
              </w:rPr>
              <w:t>Մեղմիչ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Անվակունդի առանցքակալ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Առջևի կամրջակի ճոճանակ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Շարժիչի բարձիկ 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Հետևի կամրջակի </w:t>
            </w: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br/>
              <w:t>համակարգ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Կարդանի կախոց փոքր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Կարդանի կախոց մեծ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Հետևի կարդան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Կամրջակի զսպանի հետևի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Հետևի կամրջակի կցաշուրթ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Խաճուկ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Հարվածամեղմիչ/զսպակ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Մեղմիչ 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Հարվածամեղմիչի/ զսպակի ռետինե վռան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Փոխանցման տուփի</w:t>
            </w: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br/>
              <w:t xml:space="preserve"> համակարգ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Փոխանցման տուփի երկժանի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Փոխանցման տուփի սինխրոնիզատոր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Փոխանցման տուփի առաջնային լիսեռ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Փոխանցման տուփի ներդիր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Շարժիչի համակարգ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Շարժիչի ներդիր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Շարժիչի հրիչ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02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2F75C0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504B9A" w:rsidRPr="002F75C0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Չափաբաժին 17. ՈՒազ 3909, ՈՒազ 53, ՈՒազ 3962 պահեստամասեր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N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Մ/մ համակարգ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Պահեստամասի անվանում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Չափի միավոր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Քանակ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Արգելակման համակարգ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Արգելակման սալիկ առջևի  ՈՒազ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Արգելակման սալիկ հետևի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Արգելակման խողովակ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Արգելակման աշխատանքային գլան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Արգելակման գլխավոր գլան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Արգելակման գլխավոր գլանի մանժետ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Արգելակի վակուում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Արգելակման թմբուկ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Սնուցման համակարգ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Բենզապոմպ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Բենզաբաքի տվիչ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էլեկտրական համակարգ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Կայծամոմի լար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Ինդուկցիոն կոճ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Կամուտատոր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Լիցքավորման ռելե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Թարթիչի ռելե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Բաշխման կափարիչ, ռոտոր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Բաշխիչ մեխանիզմ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Գեներատոր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Մեկնարկիչ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Ապահովիչների բլոկ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Ապակեմաքրիչ թևեր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Ապակեմաքրիչ շարժիչ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Գազաբաշխման համակարգ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Խլարար հետևի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Խլարար ռետին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Առջևի կամրջակի համակարգ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Գնդավոր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Ղեկային մեխանիզմ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Մեղմիչ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Շարժիչի համակարգ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Շարժիչի օղ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Շարժիչի մխոցապատ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Յուղի պոմպ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Շարժաթև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Շարժիչի կափույր </w:t>
            </w:r>
            <w:r w:rsidRPr="00504B9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(</w:t>
            </w:r>
            <w:r w:rsidRPr="00504B9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արտածման</w:t>
            </w:r>
            <w:r w:rsidRPr="00504B9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,</w:t>
            </w:r>
            <w:r w:rsidRPr="00504B9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ներածման</w:t>
            </w:r>
            <w:r w:rsidRPr="00504B9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Շարժիչի շղթա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Շարժիչի խտաբուկ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lastRenderedPageBreak/>
              <w:t>35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Կափույրի խտաբուկ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02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</w:p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Չափաբաժին  18 Գազ 53, Գազ 66 պահեստամասեր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N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Մ/մ համակարգ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Պահեստամասի անվանում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Չափի միավոր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Քանակ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Արգելակման համակարգ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Արգելակման սալիկ առջևի 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Արգելակման սալիկ հետևի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Արգելակման աշխատանքային գլան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Արգելակման գլխավոր գլան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Արգելակման գլխավոր գլանի մանժետ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Արգելակի վակուում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Կցորդման համակարգ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Կցորդման սկավառակ 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Պլիտա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Հովացման համակարգ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Ձգան (խամուտ)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Ջրի պոմպ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Սնուցման համակարգ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Բենզապոմպ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Կարբյուրատոր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էլեկտրական համակարգ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Լուսարձակի լամպ առջևի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Լուսարձակի լամպ հետևի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Փոխանցման տուփի համակարգ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Փոխանցման տուփ ԳԱԶ 66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Շարժիչի </w:t>
            </w: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br/>
              <w:t xml:space="preserve"> համակարգ ԳԱԶ 52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Շարժիչի ներդիր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Շարժիչի ներդրակ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Շարժիչի մխոց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Շարժիչի օղ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Շարժիչի մխոցամատ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Յուղի պոմպ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Շարժաթև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Շարժիչի կափյուր </w:t>
            </w:r>
            <w:r w:rsidRPr="00504B9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(</w:t>
            </w:r>
            <w:r w:rsidRPr="00504B9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արտածման</w:t>
            </w:r>
            <w:r w:rsidRPr="00504B9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,</w:t>
            </w:r>
            <w:r w:rsidRPr="00504B9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ներածման</w:t>
            </w:r>
            <w:r w:rsidRPr="00504B9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Շարժիչի խտաբուկ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Կափույրի խտաբուկ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Բաշխիչ լիսեռի ատամնանիվ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02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Չափաբաժին 19 ՄԱԶ  5429,   555   106, Կամազ պահեստամասեր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82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N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Մ-մ համակարգ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Պահեստամասի անվանում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Չափի միավոր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Քանակ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Արգելակման համակարգ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Արգելակման  բուստեր հետևի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Արգելակման   ճկափող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Կցորդման համակարգ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Կցորդման սկավառակ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Սնուցման համակարգ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Դիզելային ֆարսունկա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Էլեկտրական համակարգ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Լիցքավորման ռելե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Թարթիչի ռելե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Գեներատոր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Հետևի կամրջակի համակարգ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Խաչուկ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Շարժիչի</w:t>
            </w: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br/>
              <w:t>համակարգ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Շարժիչի ներդիր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Շարժիչի ներդրակ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4B9A" w:rsidRPr="00504B9A" w:rsidTr="00085F9D">
        <w:trPr>
          <w:trHeight w:val="34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Շարժիչի օղ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9A" w:rsidRPr="00504B9A" w:rsidRDefault="00504B9A" w:rsidP="00504B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B9A" w:rsidRPr="00504B9A" w:rsidRDefault="00504B9A" w:rsidP="00504B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4B9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504B9A" w:rsidRPr="00504B9A" w:rsidRDefault="00504B9A" w:rsidP="00504B9A">
      <w:pPr>
        <w:spacing w:after="0" w:line="240" w:lineRule="auto"/>
        <w:ind w:left="-851"/>
        <w:rPr>
          <w:rFonts w:ascii="GHEA Grapalat" w:eastAsia="Times New Roman" w:hAnsi="GHEA Grapalat" w:cs="Times New Roman"/>
          <w:b/>
          <w:lang w:val="en-US"/>
        </w:rPr>
      </w:pPr>
    </w:p>
    <w:p w:rsidR="004039FE" w:rsidRDefault="004039FE" w:rsidP="00504B9A">
      <w:pPr>
        <w:spacing w:after="0" w:line="240" w:lineRule="auto"/>
        <w:rPr>
          <w:rFonts w:ascii="GHEA Grapalat" w:eastAsia="Times New Roman" w:hAnsi="GHEA Grapalat" w:cs="Times New Roman"/>
          <w:b/>
          <w:sz w:val="18"/>
          <w:szCs w:val="18"/>
        </w:rPr>
      </w:pPr>
      <w:r w:rsidRPr="004039FE">
        <w:rPr>
          <w:rFonts w:ascii="GHEA Grapalat" w:eastAsia="Times New Roman" w:hAnsi="GHEA Grapalat" w:cs="Times New Roman"/>
          <w:b/>
          <w:sz w:val="18"/>
          <w:szCs w:val="18"/>
          <w:lang w:val="en-US"/>
        </w:rPr>
        <w:tab/>
      </w:r>
    </w:p>
    <w:p w:rsidR="004039FE" w:rsidRDefault="004039FE" w:rsidP="00504B9A">
      <w:pPr>
        <w:spacing w:after="0" w:line="240" w:lineRule="auto"/>
        <w:rPr>
          <w:rFonts w:ascii="GHEA Grapalat" w:eastAsia="Times New Roman" w:hAnsi="GHEA Grapalat" w:cs="Times New Roman"/>
          <w:b/>
          <w:sz w:val="18"/>
          <w:szCs w:val="18"/>
        </w:rPr>
      </w:pPr>
    </w:p>
    <w:p w:rsidR="004039FE" w:rsidRPr="004039FE" w:rsidRDefault="004039FE" w:rsidP="00504B9A">
      <w:pPr>
        <w:spacing w:after="0" w:line="240" w:lineRule="auto"/>
        <w:rPr>
          <w:rFonts w:ascii="GHEA Grapalat" w:eastAsia="Times New Roman" w:hAnsi="GHEA Grapalat" w:cs="Times New Roman"/>
          <w:b/>
          <w:szCs w:val="18"/>
        </w:rPr>
      </w:pPr>
    </w:p>
    <w:p w:rsidR="00504B9A" w:rsidRDefault="00504B9A" w:rsidP="00504B9A">
      <w:pPr>
        <w:spacing w:after="0" w:line="240" w:lineRule="auto"/>
        <w:rPr>
          <w:rFonts w:ascii="GHEA Grapalat" w:eastAsia="Times New Roman" w:hAnsi="GHEA Grapalat" w:cs="Times New Roman"/>
          <w:b/>
          <w:sz w:val="18"/>
          <w:szCs w:val="18"/>
        </w:rPr>
      </w:pPr>
    </w:p>
    <w:p w:rsidR="004039FE" w:rsidRDefault="004039FE" w:rsidP="00504B9A">
      <w:pPr>
        <w:spacing w:after="0" w:line="240" w:lineRule="auto"/>
        <w:rPr>
          <w:rFonts w:ascii="GHEA Grapalat" w:eastAsia="Times New Roman" w:hAnsi="GHEA Grapalat" w:cs="Times New Roman"/>
          <w:b/>
          <w:sz w:val="18"/>
          <w:szCs w:val="18"/>
        </w:rPr>
      </w:pPr>
    </w:p>
    <w:p w:rsidR="004039FE" w:rsidRDefault="004039FE" w:rsidP="00504B9A">
      <w:pPr>
        <w:spacing w:after="0" w:line="240" w:lineRule="auto"/>
        <w:rPr>
          <w:rFonts w:ascii="GHEA Grapalat" w:eastAsia="Times New Roman" w:hAnsi="GHEA Grapalat" w:cs="Times New Roman"/>
          <w:b/>
          <w:sz w:val="18"/>
          <w:szCs w:val="18"/>
        </w:rPr>
      </w:pPr>
    </w:p>
    <w:p w:rsidR="004039FE" w:rsidRDefault="004039FE" w:rsidP="00504B9A">
      <w:pPr>
        <w:spacing w:after="0" w:line="240" w:lineRule="auto"/>
        <w:rPr>
          <w:rFonts w:ascii="GHEA Grapalat" w:eastAsia="Times New Roman" w:hAnsi="GHEA Grapalat" w:cs="Times New Roman"/>
          <w:b/>
          <w:sz w:val="18"/>
          <w:szCs w:val="18"/>
        </w:rPr>
      </w:pPr>
    </w:p>
    <w:p w:rsidR="004039FE" w:rsidRPr="004039FE" w:rsidRDefault="004039FE" w:rsidP="00504B9A">
      <w:pPr>
        <w:spacing w:after="0" w:line="240" w:lineRule="auto"/>
        <w:rPr>
          <w:rFonts w:ascii="GHEA Grapalat" w:eastAsia="Times New Roman" w:hAnsi="GHEA Grapalat" w:cs="Times New Roman"/>
          <w:b/>
          <w:sz w:val="18"/>
          <w:szCs w:val="18"/>
        </w:rPr>
      </w:pPr>
    </w:p>
    <w:sectPr w:rsidR="004039FE" w:rsidRPr="004039FE" w:rsidSect="00504B9A">
      <w:pgSz w:w="11906" w:h="16838"/>
      <w:pgMar w:top="720" w:right="720" w:bottom="72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710D5A"/>
    <w:multiLevelType w:val="multilevel"/>
    <w:tmpl w:val="E5B04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">
    <w:nsid w:val="61303EAC"/>
    <w:multiLevelType w:val="multilevel"/>
    <w:tmpl w:val="20CEF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3C05AD"/>
    <w:multiLevelType w:val="multilevel"/>
    <w:tmpl w:val="BC382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04B9A"/>
    <w:rsid w:val="00085F9D"/>
    <w:rsid w:val="000B2FD5"/>
    <w:rsid w:val="0023516D"/>
    <w:rsid w:val="00296A68"/>
    <w:rsid w:val="002F6034"/>
    <w:rsid w:val="002F75C0"/>
    <w:rsid w:val="00315491"/>
    <w:rsid w:val="003C13A5"/>
    <w:rsid w:val="003E78F0"/>
    <w:rsid w:val="004039FE"/>
    <w:rsid w:val="004D420F"/>
    <w:rsid w:val="004D47D6"/>
    <w:rsid w:val="004D4AFA"/>
    <w:rsid w:val="00504B9A"/>
    <w:rsid w:val="00637096"/>
    <w:rsid w:val="00704A69"/>
    <w:rsid w:val="00704FEE"/>
    <w:rsid w:val="00734F44"/>
    <w:rsid w:val="008446C3"/>
    <w:rsid w:val="00890E80"/>
    <w:rsid w:val="00893A7D"/>
    <w:rsid w:val="008B6EF0"/>
    <w:rsid w:val="009351C2"/>
    <w:rsid w:val="00992091"/>
    <w:rsid w:val="009E38E1"/>
    <w:rsid w:val="00A33BCB"/>
    <w:rsid w:val="00A35D01"/>
    <w:rsid w:val="00AE3BEA"/>
    <w:rsid w:val="00B066F5"/>
    <w:rsid w:val="00B426E7"/>
    <w:rsid w:val="00BC5466"/>
    <w:rsid w:val="00BD5C68"/>
    <w:rsid w:val="00C21C2C"/>
    <w:rsid w:val="00C90B5B"/>
    <w:rsid w:val="00D04FA9"/>
    <w:rsid w:val="00D32A0A"/>
    <w:rsid w:val="00E00062"/>
    <w:rsid w:val="00E04E43"/>
    <w:rsid w:val="00E600CA"/>
    <w:rsid w:val="00E61FBC"/>
    <w:rsid w:val="00E62AD8"/>
    <w:rsid w:val="00E94379"/>
    <w:rsid w:val="00E96B92"/>
    <w:rsid w:val="00F36832"/>
    <w:rsid w:val="00F47120"/>
    <w:rsid w:val="00FA16A0"/>
    <w:rsid w:val="00FC5E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FD5"/>
  </w:style>
  <w:style w:type="paragraph" w:styleId="1">
    <w:name w:val="heading 1"/>
    <w:basedOn w:val="a"/>
    <w:next w:val="a"/>
    <w:link w:val="10"/>
    <w:qFormat/>
    <w:rsid w:val="00504B9A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504B9A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504B9A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504B9A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/>
    </w:rPr>
  </w:style>
  <w:style w:type="paragraph" w:styleId="5">
    <w:name w:val="heading 5"/>
    <w:basedOn w:val="a"/>
    <w:next w:val="a"/>
    <w:link w:val="50"/>
    <w:qFormat/>
    <w:rsid w:val="00504B9A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paragraph" w:styleId="6">
    <w:name w:val="heading 6"/>
    <w:basedOn w:val="a"/>
    <w:next w:val="a"/>
    <w:link w:val="60"/>
    <w:qFormat/>
    <w:rsid w:val="00504B9A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7">
    <w:name w:val="heading 7"/>
    <w:basedOn w:val="a"/>
    <w:next w:val="a"/>
    <w:link w:val="70"/>
    <w:qFormat/>
    <w:rsid w:val="00504B9A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504B9A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504B9A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4B9A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504B9A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504B9A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504B9A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504B9A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504B9A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504B9A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504B9A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504B9A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uiPriority w:val="99"/>
    <w:semiHidden/>
    <w:unhideWhenUsed/>
    <w:rsid w:val="00504B9A"/>
  </w:style>
  <w:style w:type="paragraph" w:styleId="a3">
    <w:name w:val="Body Text Indent"/>
    <w:aliases w:val=" Char, Char Char Char Char"/>
    <w:basedOn w:val="a"/>
    <w:link w:val="a4"/>
    <w:rsid w:val="00504B9A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"/>
    <w:basedOn w:val="a0"/>
    <w:link w:val="a3"/>
    <w:rsid w:val="00504B9A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uiPriority w:val="99"/>
    <w:rsid w:val="00504B9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6">
    <w:name w:val="Нижний колонтитул Знак"/>
    <w:basedOn w:val="a0"/>
    <w:link w:val="a5"/>
    <w:uiPriority w:val="99"/>
    <w:rsid w:val="00504B9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504B9A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32">
    <w:name w:val="Основной текст с отступом 3 Знак"/>
    <w:basedOn w:val="a0"/>
    <w:link w:val="31"/>
    <w:rsid w:val="00504B9A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21">
    <w:name w:val="Body Text 2"/>
    <w:basedOn w:val="a"/>
    <w:link w:val="22"/>
    <w:rsid w:val="00504B9A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22">
    <w:name w:val="Основной текст 2 Знак"/>
    <w:basedOn w:val="a0"/>
    <w:link w:val="21"/>
    <w:rsid w:val="00504B9A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504B9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504B9A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504B9A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  <w:lang w:val="en-US"/>
    </w:rPr>
  </w:style>
  <w:style w:type="paragraph" w:customStyle="1" w:styleId="Default">
    <w:name w:val="Default"/>
    <w:rsid w:val="00504B9A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rsid w:val="00504B9A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504B9A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uiPriority w:val="99"/>
    <w:rsid w:val="00504B9A"/>
    <w:rPr>
      <w:color w:val="0000FF"/>
      <w:u w:val="single"/>
    </w:rPr>
  </w:style>
  <w:style w:type="character" w:customStyle="1" w:styleId="CharChar1">
    <w:name w:val="Char Char1"/>
    <w:locked/>
    <w:rsid w:val="00504B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504B9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b">
    <w:name w:val="Основной текст Знак"/>
    <w:basedOn w:val="a0"/>
    <w:link w:val="aa"/>
    <w:rsid w:val="00504B9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2">
    <w:name w:val="index 1"/>
    <w:basedOn w:val="a"/>
    <w:next w:val="a"/>
    <w:autoRedefine/>
    <w:semiHidden/>
    <w:rsid w:val="00504B9A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c">
    <w:name w:val="index heading"/>
    <w:basedOn w:val="a"/>
    <w:next w:val="12"/>
    <w:semiHidden/>
    <w:rsid w:val="00504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d">
    <w:name w:val="header"/>
    <w:basedOn w:val="a"/>
    <w:link w:val="ae"/>
    <w:rsid w:val="00504B9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504B9A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504B9A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34">
    <w:name w:val="Основной текст 3 Знак"/>
    <w:basedOn w:val="a0"/>
    <w:link w:val="33"/>
    <w:rsid w:val="00504B9A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504B9A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af0">
    <w:name w:val="Название Знак"/>
    <w:basedOn w:val="a0"/>
    <w:link w:val="af"/>
    <w:rsid w:val="00504B9A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504B9A"/>
  </w:style>
  <w:style w:type="paragraph" w:styleId="af2">
    <w:name w:val="footnote text"/>
    <w:basedOn w:val="a"/>
    <w:link w:val="af3"/>
    <w:semiHidden/>
    <w:rsid w:val="00504B9A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504B9A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504B9A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a"/>
    <w:rsid w:val="00504B9A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normChar">
    <w:name w:val="norm Char"/>
    <w:locked/>
    <w:rsid w:val="00504B9A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04B9A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504B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5">
    <w:name w:val="Strong"/>
    <w:qFormat/>
    <w:rsid w:val="00504B9A"/>
    <w:rPr>
      <w:b/>
      <w:bCs/>
    </w:rPr>
  </w:style>
  <w:style w:type="character" w:styleId="af6">
    <w:name w:val="footnote reference"/>
    <w:semiHidden/>
    <w:rsid w:val="00504B9A"/>
    <w:rPr>
      <w:vertAlign w:val="superscript"/>
    </w:rPr>
  </w:style>
  <w:style w:type="character" w:customStyle="1" w:styleId="CharChar22">
    <w:name w:val="Char Char22"/>
    <w:rsid w:val="00504B9A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04B9A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04B9A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04B9A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04B9A"/>
    <w:rPr>
      <w:rFonts w:ascii="Arial Armenian" w:hAnsi="Arial Armenian"/>
      <w:lang w:val="en-US"/>
    </w:rPr>
  </w:style>
  <w:style w:type="character" w:styleId="af7">
    <w:name w:val="annotation reference"/>
    <w:semiHidden/>
    <w:rsid w:val="00504B9A"/>
    <w:rPr>
      <w:sz w:val="16"/>
      <w:szCs w:val="16"/>
    </w:rPr>
  </w:style>
  <w:style w:type="paragraph" w:styleId="af8">
    <w:name w:val="annotation text"/>
    <w:basedOn w:val="a"/>
    <w:link w:val="af9"/>
    <w:semiHidden/>
    <w:rsid w:val="00504B9A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504B9A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504B9A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504B9A"/>
    <w:rPr>
      <w:b/>
      <w:bCs/>
    </w:rPr>
  </w:style>
  <w:style w:type="paragraph" w:styleId="afc">
    <w:name w:val="endnote text"/>
    <w:basedOn w:val="a"/>
    <w:link w:val="afd"/>
    <w:semiHidden/>
    <w:rsid w:val="00504B9A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504B9A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504B9A"/>
    <w:rPr>
      <w:vertAlign w:val="superscript"/>
    </w:rPr>
  </w:style>
  <w:style w:type="paragraph" w:styleId="aff">
    <w:name w:val="Document Map"/>
    <w:basedOn w:val="a"/>
    <w:link w:val="aff0"/>
    <w:semiHidden/>
    <w:rsid w:val="00504B9A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 w:eastAsia="ru-RU"/>
    </w:rPr>
  </w:style>
  <w:style w:type="character" w:customStyle="1" w:styleId="aff0">
    <w:name w:val="Схема документа Знак"/>
    <w:basedOn w:val="a0"/>
    <w:link w:val="aff"/>
    <w:semiHidden/>
    <w:rsid w:val="00504B9A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uiPriority w:val="99"/>
    <w:semiHidden/>
    <w:rsid w:val="00504B9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uiPriority w:val="39"/>
    <w:rsid w:val="00504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504B9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f3">
    <w:name w:val="List Paragraph"/>
    <w:basedOn w:val="a"/>
    <w:uiPriority w:val="34"/>
    <w:qFormat/>
    <w:rsid w:val="00504B9A"/>
    <w:pPr>
      <w:spacing w:after="0" w:line="240" w:lineRule="auto"/>
      <w:ind w:left="720"/>
    </w:pPr>
    <w:rPr>
      <w:rFonts w:ascii="Times Armenian" w:eastAsia="Times New Roman" w:hAnsi="Times Armenian" w:cs="Times Armenian"/>
      <w:sz w:val="24"/>
      <w:szCs w:val="24"/>
      <w:lang w:val="en-US" w:eastAsia="ru-RU"/>
    </w:rPr>
  </w:style>
  <w:style w:type="character" w:customStyle="1" w:styleId="CharChar12">
    <w:name w:val="Char Char12"/>
    <w:rsid w:val="00504B9A"/>
    <w:rPr>
      <w:rFonts w:ascii="Arial LatArm" w:hAnsi="Arial LatArm"/>
      <w:sz w:val="24"/>
      <w:lang w:val="en-US"/>
    </w:rPr>
  </w:style>
  <w:style w:type="paragraph" w:styleId="aff4">
    <w:name w:val="Block Text"/>
    <w:basedOn w:val="a"/>
    <w:rsid w:val="00504B9A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04B9A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Normal2">
    <w:name w:val="Normal+2"/>
    <w:basedOn w:val="a"/>
    <w:next w:val="a"/>
    <w:rsid w:val="00504B9A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CharCharCharChar">
    <w:name w:val="Знак Знак Знак Char Char Char Char Знак Знак Знак"/>
    <w:basedOn w:val="a"/>
    <w:rsid w:val="00504B9A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04B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a"/>
    <w:rsid w:val="00504B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5">
    <w:name w:val="xl65"/>
    <w:basedOn w:val="a"/>
    <w:rsid w:val="00504B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/>
    </w:rPr>
  </w:style>
  <w:style w:type="paragraph" w:customStyle="1" w:styleId="xl66">
    <w:name w:val="xl66"/>
    <w:basedOn w:val="a"/>
    <w:rsid w:val="00504B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/>
    </w:rPr>
  </w:style>
  <w:style w:type="paragraph" w:customStyle="1" w:styleId="xl67">
    <w:name w:val="xl67"/>
    <w:basedOn w:val="a"/>
    <w:rsid w:val="00504B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8">
    <w:name w:val="xl68"/>
    <w:basedOn w:val="a"/>
    <w:rsid w:val="00504B9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69">
    <w:name w:val="xl69"/>
    <w:basedOn w:val="a"/>
    <w:rsid w:val="00504B9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0">
    <w:name w:val="xl70"/>
    <w:basedOn w:val="a"/>
    <w:rsid w:val="00504B9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1">
    <w:name w:val="xl71"/>
    <w:basedOn w:val="a"/>
    <w:rsid w:val="00504B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xl72">
    <w:name w:val="xl72"/>
    <w:basedOn w:val="a"/>
    <w:rsid w:val="00504B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font5">
    <w:name w:val="font5"/>
    <w:basedOn w:val="a"/>
    <w:rsid w:val="00504B9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font6">
    <w:name w:val="font6"/>
    <w:basedOn w:val="a"/>
    <w:rsid w:val="00504B9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/>
    </w:rPr>
  </w:style>
  <w:style w:type="paragraph" w:customStyle="1" w:styleId="font7">
    <w:name w:val="font7"/>
    <w:basedOn w:val="a"/>
    <w:rsid w:val="00504B9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8">
    <w:name w:val="font8"/>
    <w:basedOn w:val="a"/>
    <w:rsid w:val="00504B9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9">
    <w:name w:val="font9"/>
    <w:basedOn w:val="a"/>
    <w:rsid w:val="00504B9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/>
    </w:rPr>
  </w:style>
  <w:style w:type="paragraph" w:customStyle="1" w:styleId="font10">
    <w:name w:val="font10"/>
    <w:basedOn w:val="a"/>
    <w:rsid w:val="00504B9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11">
    <w:name w:val="font11"/>
    <w:basedOn w:val="a"/>
    <w:rsid w:val="00504B9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12">
    <w:name w:val="font12"/>
    <w:basedOn w:val="a"/>
    <w:rsid w:val="00504B9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/>
    </w:rPr>
  </w:style>
  <w:style w:type="paragraph" w:customStyle="1" w:styleId="font13">
    <w:name w:val="font13"/>
    <w:basedOn w:val="a"/>
    <w:rsid w:val="00504B9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/>
    </w:rPr>
  </w:style>
  <w:style w:type="paragraph" w:customStyle="1" w:styleId="xl73">
    <w:name w:val="xl73"/>
    <w:basedOn w:val="a"/>
    <w:rsid w:val="00504B9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4">
    <w:name w:val="xl74"/>
    <w:basedOn w:val="a"/>
    <w:rsid w:val="00504B9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5">
    <w:name w:val="xl75"/>
    <w:basedOn w:val="a"/>
    <w:rsid w:val="00504B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110">
    <w:name w:val="Указатель 11"/>
    <w:basedOn w:val="a"/>
    <w:rsid w:val="00504B9A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3">
    <w:name w:val="Указатель1"/>
    <w:basedOn w:val="a"/>
    <w:rsid w:val="00504B9A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f5">
    <w:name w:val="FollowedHyperlink"/>
    <w:uiPriority w:val="99"/>
    <w:rsid w:val="00504B9A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04B9A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504B9A"/>
    <w:rPr>
      <w:sz w:val="24"/>
      <w:szCs w:val="24"/>
      <w:lang w:val="en-US" w:eastAsia="en-US" w:bidi="ar-SA"/>
    </w:rPr>
  </w:style>
  <w:style w:type="character" w:customStyle="1" w:styleId="aff6">
    <w:name w:val="Основной текст_"/>
    <w:basedOn w:val="a0"/>
    <w:link w:val="25"/>
    <w:rsid w:val="00504B9A"/>
    <w:rPr>
      <w:sz w:val="16"/>
      <w:szCs w:val="16"/>
      <w:shd w:val="clear" w:color="auto" w:fill="FFFFFF"/>
    </w:rPr>
  </w:style>
  <w:style w:type="paragraph" w:customStyle="1" w:styleId="25">
    <w:name w:val="Основной текст2"/>
    <w:basedOn w:val="a"/>
    <w:link w:val="aff6"/>
    <w:rsid w:val="00504B9A"/>
    <w:pPr>
      <w:shd w:val="clear" w:color="auto" w:fill="FFFFFF"/>
      <w:spacing w:after="0" w:line="0" w:lineRule="atLeast"/>
    </w:pPr>
    <w:rPr>
      <w:sz w:val="16"/>
      <w:szCs w:val="16"/>
    </w:rPr>
  </w:style>
  <w:style w:type="table" w:customStyle="1" w:styleId="14">
    <w:name w:val="Сетка таблицы1"/>
    <w:basedOn w:val="a1"/>
    <w:next w:val="aff2"/>
    <w:uiPriority w:val="39"/>
    <w:rsid w:val="00504B9A"/>
    <w:pPr>
      <w:spacing w:after="0" w:line="240" w:lineRule="auto"/>
    </w:pPr>
    <w:rPr>
      <w:rFonts w:ascii="GHEA Grapalat" w:eastAsia="Calibri" w:hAnsi="GHEA Grapalat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basedOn w:val="a1"/>
    <w:next w:val="aff2"/>
    <w:uiPriority w:val="39"/>
    <w:rsid w:val="00504B9A"/>
    <w:pPr>
      <w:spacing w:after="0" w:line="240" w:lineRule="auto"/>
    </w:pPr>
    <w:rPr>
      <w:rFonts w:ascii="GHEA Grapalat" w:eastAsia="Calibri" w:hAnsi="GHEA Grapalat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a1"/>
    <w:next w:val="aff2"/>
    <w:uiPriority w:val="39"/>
    <w:rsid w:val="00504B9A"/>
    <w:pPr>
      <w:spacing w:after="0" w:line="240" w:lineRule="auto"/>
    </w:pPr>
    <w:rPr>
      <w:rFonts w:ascii="GHEA Grapalat" w:eastAsia="Calibri" w:hAnsi="GHEA Grapalat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ff2"/>
    <w:uiPriority w:val="39"/>
    <w:rsid w:val="00504B9A"/>
    <w:pPr>
      <w:spacing w:after="0" w:line="240" w:lineRule="auto"/>
    </w:pPr>
    <w:rPr>
      <w:rFonts w:ascii="GHEA Grapalat" w:eastAsia="Calibri" w:hAnsi="GHEA Grapalat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1"/>
    <w:next w:val="aff2"/>
    <w:uiPriority w:val="39"/>
    <w:rsid w:val="00504B9A"/>
    <w:pPr>
      <w:spacing w:after="0" w:line="240" w:lineRule="auto"/>
    </w:pPr>
    <w:rPr>
      <w:rFonts w:ascii="GHEA Grapalat" w:eastAsia="Calibri" w:hAnsi="GHEA Grapalat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504B9A"/>
  </w:style>
  <w:style w:type="paragraph" w:customStyle="1" w:styleId="xl76">
    <w:name w:val="xl76"/>
    <w:basedOn w:val="a"/>
    <w:rsid w:val="00504B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504B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504B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504B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504B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504B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504B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504B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504B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504B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504B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504B9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504B9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504B9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"/>
    <w:rsid w:val="00504B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504B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504B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504B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504B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504B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color w:val="0D0D0D"/>
      <w:sz w:val="20"/>
      <w:szCs w:val="20"/>
      <w:lang w:eastAsia="ru-RU"/>
    </w:rPr>
  </w:style>
  <w:style w:type="paragraph" w:customStyle="1" w:styleId="xl96">
    <w:name w:val="xl96"/>
    <w:basedOn w:val="a"/>
    <w:rsid w:val="00504B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504B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504B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504B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504B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504B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504B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504B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504B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504B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504B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504B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53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8</Pages>
  <Words>1318</Words>
  <Characters>7517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GNUMNER</dc:creator>
  <cp:lastModifiedBy>GNUMNER</cp:lastModifiedBy>
  <cp:revision>6</cp:revision>
  <cp:lastPrinted>2015-09-25T07:26:00Z</cp:lastPrinted>
  <dcterms:created xsi:type="dcterms:W3CDTF">2015-09-25T06:32:00Z</dcterms:created>
  <dcterms:modified xsi:type="dcterms:W3CDTF">2015-09-25T07:30:00Z</dcterms:modified>
</cp:coreProperties>
</file>